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118AF1" w14:textId="57CBF698" w:rsidR="00903064" w:rsidRPr="00DD3C94" w:rsidRDefault="00DD3C94" w:rsidP="00903064">
      <w:pPr>
        <w:rPr>
          <w:rFonts w:ascii="Verdana" w:hAnsi="Verdana" w:cstheme="minorHAnsi"/>
          <w:sz w:val="20"/>
          <w:szCs w:val="20"/>
          <w:lang w:val="en-GB"/>
        </w:rPr>
      </w:pPr>
      <w:r w:rsidRPr="00DD3C94">
        <w:rPr>
          <w:rFonts w:ascii="Verdana" w:hAnsi="Verdana" w:cstheme="minorHAnsi"/>
          <w:sz w:val="20"/>
          <w:szCs w:val="20"/>
          <w:lang w:val="en-GB"/>
        </w:rPr>
        <w:t>Psychological health of travellers</w:t>
      </w:r>
      <w:bookmarkStart w:id="0" w:name="_GoBack"/>
      <w:bookmarkEnd w:id="0"/>
    </w:p>
    <w:p w14:paraId="46C0008E" w14:textId="0298C35D" w:rsidR="00DD3C94" w:rsidRPr="00DD3C94" w:rsidRDefault="00DD3C94" w:rsidP="00903064">
      <w:pPr>
        <w:rPr>
          <w:rFonts w:ascii="Verdana" w:hAnsi="Verdana" w:cstheme="minorHAnsi"/>
          <w:sz w:val="20"/>
          <w:szCs w:val="20"/>
          <w:lang w:val="en-GB"/>
        </w:rPr>
      </w:pPr>
      <w:r w:rsidRPr="00DD3C94">
        <w:rPr>
          <w:rFonts w:ascii="Verdana" w:hAnsi="Verdana" w:cstheme="minorHAnsi"/>
          <w:sz w:val="20"/>
          <w:szCs w:val="20"/>
          <w:lang w:val="en-GB"/>
        </w:rPr>
        <w:t>Tullia Marcolongo</w:t>
      </w:r>
    </w:p>
    <w:p w14:paraId="190BF221" w14:textId="77777777" w:rsidR="00903064" w:rsidRPr="00DD3C94" w:rsidRDefault="00903064" w:rsidP="00903064">
      <w:pPr>
        <w:rPr>
          <w:rFonts w:ascii="Verdana" w:hAnsi="Verdana" w:cstheme="minorHAnsi"/>
          <w:b/>
          <w:sz w:val="20"/>
          <w:szCs w:val="20"/>
          <w:lang w:val="en-GB"/>
        </w:rPr>
      </w:pPr>
    </w:p>
    <w:p w14:paraId="7A54A6C4" w14:textId="77777777" w:rsidR="00903064" w:rsidRPr="00DD3C94" w:rsidRDefault="00903064" w:rsidP="00903064">
      <w:pPr>
        <w:rPr>
          <w:rFonts w:ascii="Verdana" w:hAnsi="Verdana" w:cstheme="minorHAnsi"/>
          <w:b/>
          <w:sz w:val="20"/>
          <w:szCs w:val="20"/>
          <w:lang w:val="en-GB"/>
        </w:rPr>
      </w:pPr>
      <w:r w:rsidRPr="00DD3C94">
        <w:rPr>
          <w:rFonts w:ascii="Verdana" w:hAnsi="Verdana" w:cstheme="minorHAnsi"/>
          <w:b/>
          <w:sz w:val="20"/>
          <w:szCs w:val="20"/>
          <w:lang w:val="en-GB"/>
        </w:rPr>
        <w:t>Abstract</w:t>
      </w:r>
    </w:p>
    <w:p w14:paraId="1C8E9D30" w14:textId="77777777" w:rsidR="00903064" w:rsidRPr="00DD3C94" w:rsidRDefault="00903064" w:rsidP="00903064">
      <w:pPr>
        <w:rPr>
          <w:rFonts w:ascii="Verdana" w:hAnsi="Verdana" w:cstheme="minorHAnsi"/>
          <w:sz w:val="20"/>
          <w:szCs w:val="20"/>
        </w:rPr>
      </w:pPr>
      <w:r w:rsidRPr="00DD3C94">
        <w:rPr>
          <w:rFonts w:ascii="Verdana" w:hAnsi="Verdana" w:cstheme="minorHAnsi"/>
          <w:sz w:val="20"/>
          <w:szCs w:val="20"/>
        </w:rPr>
        <w:t xml:space="preserve">The presentation contextualizes the </w:t>
      </w:r>
      <w:proofErr w:type="spellStart"/>
      <w:r w:rsidRPr="00DD3C94">
        <w:rPr>
          <w:rFonts w:ascii="Verdana" w:hAnsi="Verdana" w:cstheme="minorHAnsi"/>
          <w:sz w:val="20"/>
          <w:szCs w:val="20"/>
        </w:rPr>
        <w:t>traveller’s</w:t>
      </w:r>
      <w:proofErr w:type="spellEnd"/>
      <w:r w:rsidRPr="00DD3C94">
        <w:rPr>
          <w:rFonts w:ascii="Verdana" w:hAnsi="Verdana" w:cstheme="minorHAnsi"/>
          <w:sz w:val="20"/>
          <w:szCs w:val="20"/>
        </w:rPr>
        <w:t xml:space="preserve"> and international assignee’s mental health experience, particularly to destinations where appropriate psychological structures are not in place. It addresses the challenges of adjusting to an increasingly demanding business and study environment, the limitations of travel insurance coverage for mental health conditions, travel with psychotropic medication, and access to psychiatric care.</w:t>
      </w:r>
    </w:p>
    <w:p w14:paraId="2630EC91" w14:textId="77777777" w:rsidR="00903064" w:rsidRPr="00DD3C94" w:rsidRDefault="00903064" w:rsidP="00903064">
      <w:pPr>
        <w:rPr>
          <w:rFonts w:ascii="Verdana" w:hAnsi="Verdana" w:cstheme="minorHAnsi"/>
          <w:sz w:val="20"/>
          <w:szCs w:val="20"/>
        </w:rPr>
      </w:pPr>
    </w:p>
    <w:p w14:paraId="3DF03E02" w14:textId="77777777" w:rsidR="00903064" w:rsidRPr="00DD3C94" w:rsidRDefault="00903064" w:rsidP="00903064">
      <w:pPr>
        <w:rPr>
          <w:rFonts w:ascii="Verdana" w:hAnsi="Verdana" w:cstheme="minorHAnsi"/>
          <w:sz w:val="20"/>
          <w:szCs w:val="20"/>
        </w:rPr>
      </w:pPr>
      <w:r w:rsidRPr="00DD3C94">
        <w:rPr>
          <w:rFonts w:ascii="Verdana" w:hAnsi="Verdana" w:cstheme="minorHAnsi"/>
          <w:sz w:val="20"/>
          <w:szCs w:val="20"/>
        </w:rPr>
        <w:t>The presentation discusses how to prepare and support travellers, students, and international assignees to ensure their sustained performance and wellbeing. It also provides guidance on approaches and interventions to enhance their psychological capital.</w:t>
      </w:r>
    </w:p>
    <w:p w14:paraId="4487A992" w14:textId="77777777" w:rsidR="00903064" w:rsidRPr="00DD3C94" w:rsidRDefault="00903064" w:rsidP="00903064">
      <w:pPr>
        <w:rPr>
          <w:rFonts w:ascii="Verdana" w:hAnsi="Verdana" w:cstheme="minorHAnsi"/>
          <w:sz w:val="20"/>
          <w:szCs w:val="20"/>
          <w:lang w:val="en-GB"/>
        </w:rPr>
      </w:pPr>
    </w:p>
    <w:p w14:paraId="23810D86" w14:textId="77777777" w:rsidR="00903064" w:rsidRPr="00DD3C94" w:rsidRDefault="00903064" w:rsidP="00903064">
      <w:pPr>
        <w:rPr>
          <w:rFonts w:ascii="Verdana" w:hAnsi="Verdana" w:cstheme="minorHAnsi"/>
          <w:b/>
          <w:sz w:val="20"/>
          <w:szCs w:val="20"/>
          <w:lang w:val="en-GB"/>
        </w:rPr>
      </w:pPr>
      <w:r w:rsidRPr="00DD3C94">
        <w:rPr>
          <w:rFonts w:ascii="Verdana" w:hAnsi="Verdana" w:cstheme="minorHAnsi"/>
          <w:b/>
          <w:sz w:val="20"/>
          <w:szCs w:val="20"/>
          <w:lang w:val="en-GB"/>
        </w:rPr>
        <w:t>Learning objectives</w:t>
      </w:r>
    </w:p>
    <w:p w14:paraId="28F08C19" w14:textId="77777777" w:rsidR="00903064" w:rsidRPr="00DD3C94" w:rsidRDefault="00903064" w:rsidP="00903064">
      <w:pPr>
        <w:rPr>
          <w:rFonts w:ascii="Verdana" w:hAnsi="Verdana" w:cstheme="minorHAnsi"/>
          <w:sz w:val="20"/>
          <w:szCs w:val="20"/>
          <w:lang w:val="en-GB"/>
        </w:rPr>
      </w:pPr>
      <w:r w:rsidRPr="00DD3C94">
        <w:rPr>
          <w:rFonts w:ascii="Verdana" w:hAnsi="Verdana" w:cstheme="minorHAnsi"/>
          <w:sz w:val="20"/>
          <w:szCs w:val="20"/>
          <w:lang w:val="en-GB"/>
        </w:rPr>
        <w:t>After the presentati</w:t>
      </w:r>
      <w:r w:rsidR="00F35DE2" w:rsidRPr="00DD3C94">
        <w:rPr>
          <w:rFonts w:ascii="Verdana" w:hAnsi="Verdana" w:cstheme="minorHAnsi"/>
          <w:sz w:val="20"/>
          <w:szCs w:val="20"/>
          <w:lang w:val="en-GB"/>
        </w:rPr>
        <w:t>on, participants can</w:t>
      </w:r>
      <w:r w:rsidRPr="00DD3C94">
        <w:rPr>
          <w:rFonts w:ascii="Verdana" w:hAnsi="Verdana" w:cstheme="minorHAnsi"/>
          <w:sz w:val="20"/>
          <w:szCs w:val="20"/>
          <w:lang w:val="en-GB"/>
        </w:rPr>
        <w:t>:</w:t>
      </w:r>
    </w:p>
    <w:p w14:paraId="2F3B5A53" w14:textId="77777777" w:rsidR="00903064" w:rsidRPr="00DD3C94" w:rsidRDefault="00F35DE2" w:rsidP="00903064">
      <w:pPr>
        <w:pStyle w:val="ListParagraph"/>
        <w:numPr>
          <w:ilvl w:val="0"/>
          <w:numId w:val="1"/>
        </w:numPr>
        <w:spacing w:line="240" w:lineRule="auto"/>
        <w:rPr>
          <w:rFonts w:ascii="Verdana" w:hAnsi="Verdana" w:cstheme="minorHAnsi"/>
          <w:sz w:val="20"/>
          <w:szCs w:val="20"/>
          <w:lang w:val="en-GB"/>
        </w:rPr>
      </w:pPr>
      <w:r w:rsidRPr="00DD3C94">
        <w:rPr>
          <w:rFonts w:ascii="Verdana" w:hAnsi="Verdana" w:cstheme="minorHAnsi"/>
          <w:sz w:val="20"/>
          <w:szCs w:val="20"/>
          <w:lang w:val="en-GB"/>
        </w:rPr>
        <w:t xml:space="preserve">Explain </w:t>
      </w:r>
      <w:r w:rsidR="00903064" w:rsidRPr="00DD3C94">
        <w:rPr>
          <w:rFonts w:ascii="Verdana" w:hAnsi="Verdana" w:cstheme="minorHAnsi"/>
          <w:sz w:val="20"/>
          <w:szCs w:val="20"/>
          <w:lang w:val="en-GB"/>
        </w:rPr>
        <w:t xml:space="preserve">the external environment and mental health factors facing travellers and international assignees </w:t>
      </w:r>
    </w:p>
    <w:p w14:paraId="1304E152" w14:textId="77777777" w:rsidR="00903064" w:rsidRPr="00DD3C94" w:rsidRDefault="00F35DE2" w:rsidP="00903064">
      <w:pPr>
        <w:pStyle w:val="ListParagraph"/>
        <w:numPr>
          <w:ilvl w:val="0"/>
          <w:numId w:val="1"/>
        </w:numPr>
        <w:spacing w:line="240" w:lineRule="auto"/>
        <w:rPr>
          <w:rFonts w:ascii="Verdana" w:hAnsi="Verdana" w:cstheme="minorHAnsi"/>
          <w:sz w:val="20"/>
          <w:szCs w:val="20"/>
          <w:lang w:val="en-GB"/>
        </w:rPr>
      </w:pPr>
      <w:r w:rsidRPr="00DD3C94">
        <w:rPr>
          <w:rFonts w:ascii="Verdana" w:hAnsi="Verdana" w:cstheme="minorHAnsi"/>
          <w:sz w:val="20"/>
          <w:szCs w:val="20"/>
          <w:lang w:val="en-GB"/>
        </w:rPr>
        <w:t>P</w:t>
      </w:r>
      <w:r w:rsidR="00903064" w:rsidRPr="00DD3C94">
        <w:rPr>
          <w:rFonts w:ascii="Verdana" w:hAnsi="Verdana" w:cstheme="minorHAnsi"/>
          <w:sz w:val="20"/>
          <w:szCs w:val="20"/>
          <w:lang w:val="en-GB"/>
        </w:rPr>
        <w:t>repare international assignees and travellers for a short-term or long-term trip or work assignment</w:t>
      </w:r>
    </w:p>
    <w:p w14:paraId="3D44BEFC" w14:textId="77777777" w:rsidR="00903064" w:rsidRPr="00DD3C94" w:rsidRDefault="00F35DE2" w:rsidP="00903064">
      <w:pPr>
        <w:pStyle w:val="ListParagraph"/>
        <w:numPr>
          <w:ilvl w:val="0"/>
          <w:numId w:val="1"/>
        </w:numPr>
        <w:spacing w:line="240" w:lineRule="auto"/>
        <w:rPr>
          <w:rFonts w:ascii="Verdana" w:hAnsi="Verdana" w:cstheme="minorHAnsi"/>
          <w:sz w:val="20"/>
          <w:szCs w:val="20"/>
          <w:lang w:val="en-GB"/>
        </w:rPr>
      </w:pPr>
      <w:r w:rsidRPr="00DD3C94">
        <w:rPr>
          <w:rFonts w:ascii="Verdana" w:hAnsi="Verdana" w:cstheme="minorHAnsi"/>
          <w:sz w:val="20"/>
          <w:szCs w:val="20"/>
          <w:lang w:val="en-GB"/>
        </w:rPr>
        <w:t>Understand t</w:t>
      </w:r>
      <w:r w:rsidR="00903064" w:rsidRPr="00DD3C94">
        <w:rPr>
          <w:rFonts w:ascii="Verdana" w:hAnsi="Verdana" w:cstheme="minorHAnsi"/>
          <w:sz w:val="20"/>
          <w:szCs w:val="20"/>
          <w:lang w:val="en-GB"/>
        </w:rPr>
        <w:t xml:space="preserve">he medico-legal issues regarding travel insurance, including </w:t>
      </w:r>
      <w:r w:rsidRPr="00DD3C94">
        <w:rPr>
          <w:rFonts w:ascii="Verdana" w:hAnsi="Verdana" w:cstheme="minorHAnsi"/>
          <w:sz w:val="20"/>
          <w:szCs w:val="20"/>
          <w:lang w:val="en-GB"/>
        </w:rPr>
        <w:t xml:space="preserve">medical questionnaires and </w:t>
      </w:r>
      <w:r w:rsidR="00903064" w:rsidRPr="00DD3C94">
        <w:rPr>
          <w:rFonts w:ascii="Verdana" w:hAnsi="Verdana" w:cstheme="minorHAnsi"/>
          <w:sz w:val="20"/>
          <w:szCs w:val="20"/>
          <w:lang w:val="en-GB"/>
        </w:rPr>
        <w:t xml:space="preserve">post-claim underwriting </w:t>
      </w:r>
    </w:p>
    <w:p w14:paraId="115FAC3B" w14:textId="77777777" w:rsidR="009E1FDC" w:rsidRPr="00DD3C94" w:rsidRDefault="009E1FDC">
      <w:pPr>
        <w:rPr>
          <w:rFonts w:ascii="Verdana" w:hAnsi="Verdana"/>
          <w:sz w:val="20"/>
          <w:szCs w:val="20"/>
        </w:rPr>
      </w:pPr>
    </w:p>
    <w:sectPr w:rsidR="009E1FDC" w:rsidRPr="00DD3C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317D6"/>
    <w:multiLevelType w:val="hybridMultilevel"/>
    <w:tmpl w:val="B56A4092"/>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064"/>
    <w:rsid w:val="003E7646"/>
    <w:rsid w:val="00903064"/>
    <w:rsid w:val="009E1FDC"/>
    <w:rsid w:val="00DD3C94"/>
    <w:rsid w:val="00F35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DBBB4"/>
  <w15:docId w15:val="{7B14547D-8196-48D9-98A8-7BD04DC34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03064"/>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064"/>
    <w:pPr>
      <w:spacing w:line="276" w:lineRule="auto"/>
      <w:ind w:left="720"/>
      <w:contextualSpacing/>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172</Words>
  <Characters>982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Tullia Marcolongo</dc:creator>
  <cp:lastModifiedBy>User</cp:lastModifiedBy>
  <cp:revision>2</cp:revision>
  <dcterms:created xsi:type="dcterms:W3CDTF">2019-09-20T11:43:00Z</dcterms:created>
  <dcterms:modified xsi:type="dcterms:W3CDTF">2019-09-20T11:43:00Z</dcterms:modified>
</cp:coreProperties>
</file>